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F70" w:rsidRDefault="00211F70"/>
    <w:p w:rsidR="007C65E5" w:rsidRDefault="007C65E5"/>
    <w:p w:rsidR="007C65E5" w:rsidRDefault="007C65E5"/>
    <w:p w:rsidR="007C65E5" w:rsidRDefault="007C65E5" w:rsidP="007C65E5">
      <w:pPr>
        <w:jc w:val="righ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Milano, 8 gennaio 2016</w:t>
      </w:r>
    </w:p>
    <w:p w:rsidR="007C65E5" w:rsidRDefault="007C65E5" w:rsidP="007C65E5">
      <w:pPr>
        <w:rPr>
          <w:rFonts w:ascii="Verdana" w:hAnsi="Verdana"/>
          <w:color w:val="000000"/>
          <w:sz w:val="21"/>
          <w:szCs w:val="21"/>
        </w:rPr>
      </w:pPr>
    </w:p>
    <w:p w:rsidR="007C65E5" w:rsidRDefault="007C65E5" w:rsidP="007C65E5">
      <w:pPr>
        <w:rPr>
          <w:rFonts w:ascii="Verdana" w:hAnsi="Verdana"/>
          <w:color w:val="000000"/>
          <w:sz w:val="21"/>
          <w:szCs w:val="21"/>
        </w:rPr>
      </w:pPr>
      <w:r w:rsidRPr="007C65E5">
        <w:rPr>
          <w:rFonts w:ascii="Verdana" w:hAnsi="Verdana"/>
          <w:b/>
          <w:color w:val="000000"/>
          <w:sz w:val="21"/>
          <w:szCs w:val="21"/>
        </w:rPr>
        <w:t>Da</w:t>
      </w:r>
      <w:r>
        <w:rPr>
          <w:rFonts w:ascii="Verdana" w:hAnsi="Verdana"/>
          <w:color w:val="000000"/>
          <w:sz w:val="21"/>
          <w:szCs w:val="21"/>
        </w:rPr>
        <w:t xml:space="preserve">: Mariarosa Baroni – Presidente NGV </w:t>
      </w:r>
      <w:proofErr w:type="spellStart"/>
      <w:r>
        <w:rPr>
          <w:rFonts w:ascii="Verdana" w:hAnsi="Verdana"/>
          <w:color w:val="000000"/>
          <w:sz w:val="21"/>
          <w:szCs w:val="21"/>
        </w:rPr>
        <w:t>Italy</w:t>
      </w:r>
      <w:proofErr w:type="spellEnd"/>
    </w:p>
    <w:p w:rsidR="007C65E5" w:rsidRDefault="007C65E5" w:rsidP="007C65E5">
      <w:pPr>
        <w:rPr>
          <w:rFonts w:ascii="Verdana" w:hAnsi="Verdana"/>
          <w:color w:val="000000"/>
          <w:sz w:val="21"/>
          <w:szCs w:val="21"/>
        </w:rPr>
      </w:pPr>
      <w:r w:rsidRPr="007C65E5">
        <w:rPr>
          <w:rFonts w:ascii="Verdana" w:hAnsi="Verdana"/>
          <w:b/>
          <w:color w:val="000000"/>
          <w:sz w:val="21"/>
          <w:szCs w:val="21"/>
        </w:rPr>
        <w:t>A</w:t>
      </w:r>
      <w:r>
        <w:rPr>
          <w:rFonts w:ascii="Verdana" w:hAnsi="Verdana"/>
          <w:color w:val="000000"/>
          <w:sz w:val="21"/>
          <w:szCs w:val="21"/>
        </w:rPr>
        <w:t xml:space="preserve">: Egr. Avv. Giuliano </w:t>
      </w:r>
      <w:proofErr w:type="spellStart"/>
      <w:r>
        <w:rPr>
          <w:rFonts w:ascii="Verdana" w:hAnsi="Verdana"/>
          <w:color w:val="000000"/>
          <w:sz w:val="21"/>
          <w:szCs w:val="21"/>
        </w:rPr>
        <w:t>Pisapia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– Sindaco di Milano</w:t>
      </w:r>
    </w:p>
    <w:p w:rsidR="007C65E5" w:rsidRDefault="007C65E5" w:rsidP="007C65E5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   Egr. </w:t>
      </w:r>
      <w:r w:rsidR="00406764">
        <w:rPr>
          <w:rFonts w:ascii="Verdana" w:hAnsi="Verdana"/>
          <w:color w:val="000000"/>
          <w:sz w:val="21"/>
          <w:szCs w:val="21"/>
        </w:rPr>
        <w:t xml:space="preserve">Dott. </w:t>
      </w:r>
      <w:r>
        <w:rPr>
          <w:rFonts w:ascii="Verdana" w:hAnsi="Verdana"/>
          <w:color w:val="000000"/>
          <w:sz w:val="21"/>
          <w:szCs w:val="21"/>
        </w:rPr>
        <w:t xml:space="preserve">Pierfrancesco Maran - </w:t>
      </w:r>
      <w:r w:rsidRPr="007C65E5">
        <w:rPr>
          <w:rFonts w:ascii="Verdana" w:hAnsi="Verdana"/>
          <w:color w:val="000000"/>
          <w:sz w:val="21"/>
          <w:szCs w:val="21"/>
        </w:rPr>
        <w:t>Assessore all'Ambi</w:t>
      </w:r>
      <w:r w:rsidRPr="007C65E5">
        <w:rPr>
          <w:rFonts w:ascii="Verdana" w:hAnsi="Verdana"/>
          <w:color w:val="000000"/>
          <w:sz w:val="21"/>
          <w:szCs w:val="21"/>
        </w:rPr>
        <w:t>ente, Mobilità e Arredo Urbano -</w:t>
      </w:r>
      <w:r w:rsidRPr="007C65E5">
        <w:rPr>
          <w:rFonts w:ascii="Verdana" w:hAnsi="Verdana"/>
          <w:color w:val="000000"/>
          <w:sz w:val="21"/>
          <w:szCs w:val="21"/>
        </w:rPr>
        <w:t xml:space="preserve"> Comune di Milano</w:t>
      </w:r>
    </w:p>
    <w:p w:rsidR="007C65E5" w:rsidRDefault="007C65E5" w:rsidP="007C65E5">
      <w:pPr>
        <w:rPr>
          <w:rFonts w:ascii="Verdana" w:hAnsi="Verdana"/>
          <w:color w:val="000000"/>
          <w:sz w:val="21"/>
          <w:szCs w:val="21"/>
        </w:rPr>
      </w:pPr>
      <w:r w:rsidRPr="007C65E5">
        <w:rPr>
          <w:rFonts w:ascii="Verdana" w:hAnsi="Verdana"/>
          <w:b/>
          <w:color w:val="000000"/>
          <w:sz w:val="21"/>
          <w:szCs w:val="21"/>
        </w:rPr>
        <w:t>Oggetto</w:t>
      </w:r>
      <w:r>
        <w:rPr>
          <w:rFonts w:ascii="Verdana" w:hAnsi="Verdana"/>
          <w:color w:val="000000"/>
          <w:sz w:val="21"/>
          <w:szCs w:val="21"/>
        </w:rPr>
        <w:t xml:space="preserve">: </w:t>
      </w:r>
      <w:r w:rsidR="00611195">
        <w:rPr>
          <w:rFonts w:ascii="Verdana" w:hAnsi="Verdana"/>
          <w:color w:val="000000"/>
          <w:sz w:val="21"/>
          <w:szCs w:val="21"/>
        </w:rPr>
        <w:t xml:space="preserve">ordinanza 87/2015 e </w:t>
      </w:r>
      <w:r w:rsidR="00C0302E">
        <w:rPr>
          <w:rFonts w:ascii="Verdana" w:hAnsi="Verdana"/>
          <w:color w:val="000000"/>
          <w:sz w:val="21"/>
          <w:szCs w:val="21"/>
        </w:rPr>
        <w:t xml:space="preserve">allegato n°1 concernente le </w:t>
      </w:r>
      <w:r w:rsidR="00611195">
        <w:rPr>
          <w:rFonts w:ascii="Verdana" w:hAnsi="Verdana"/>
          <w:color w:val="000000"/>
          <w:sz w:val="21"/>
          <w:szCs w:val="21"/>
        </w:rPr>
        <w:t xml:space="preserve">deroghe al </w:t>
      </w:r>
      <w:r w:rsidR="00C0302E">
        <w:rPr>
          <w:rFonts w:ascii="Verdana" w:hAnsi="Verdana"/>
          <w:color w:val="000000"/>
          <w:sz w:val="21"/>
          <w:szCs w:val="21"/>
        </w:rPr>
        <w:t xml:space="preserve">divieto di circolazione </w:t>
      </w:r>
      <w:r w:rsidR="00611195">
        <w:rPr>
          <w:rFonts w:ascii="Verdana" w:hAnsi="Verdana"/>
          <w:color w:val="000000"/>
          <w:sz w:val="21"/>
          <w:szCs w:val="21"/>
        </w:rPr>
        <w:t>nei giorni 28, 29 e 30 dicembre 2015</w:t>
      </w:r>
    </w:p>
    <w:p w:rsidR="007C65E5" w:rsidRDefault="007C65E5" w:rsidP="007C65E5">
      <w:pPr>
        <w:rPr>
          <w:rFonts w:ascii="Verdana" w:hAnsi="Verdana"/>
          <w:color w:val="000000"/>
          <w:sz w:val="21"/>
          <w:szCs w:val="21"/>
        </w:rPr>
      </w:pPr>
    </w:p>
    <w:p w:rsidR="00611195" w:rsidRDefault="00611195" w:rsidP="007C65E5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Gentili sig.ri,</w:t>
      </w:r>
    </w:p>
    <w:p w:rsidR="00611195" w:rsidRDefault="00706A1D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  <w:proofErr w:type="gramStart"/>
      <w:r>
        <w:rPr>
          <w:rFonts w:ascii="Verdana" w:hAnsi="Verdana"/>
          <w:color w:val="000000"/>
          <w:sz w:val="21"/>
          <w:szCs w:val="21"/>
        </w:rPr>
        <w:t>i</w:t>
      </w:r>
      <w:r w:rsidR="00C0302E">
        <w:rPr>
          <w:rFonts w:ascii="Verdana" w:hAnsi="Verdana"/>
          <w:color w:val="000000"/>
          <w:sz w:val="21"/>
          <w:szCs w:val="21"/>
        </w:rPr>
        <w:t>n</w:t>
      </w:r>
      <w:proofErr w:type="gramEnd"/>
      <w:r w:rsidR="00611195">
        <w:rPr>
          <w:rFonts w:ascii="Verdana" w:hAnsi="Verdana"/>
          <w:color w:val="000000"/>
          <w:sz w:val="21"/>
          <w:szCs w:val="21"/>
        </w:rPr>
        <w:t xml:space="preserve"> qualità di Presidente di NGV </w:t>
      </w:r>
      <w:proofErr w:type="spellStart"/>
      <w:r w:rsidR="00611195">
        <w:rPr>
          <w:rFonts w:ascii="Verdana" w:hAnsi="Verdana"/>
          <w:color w:val="000000"/>
          <w:sz w:val="21"/>
          <w:szCs w:val="21"/>
        </w:rPr>
        <w:t>Italy</w:t>
      </w:r>
      <w:proofErr w:type="spellEnd"/>
      <w:r w:rsidR="00611195">
        <w:rPr>
          <w:rFonts w:ascii="Verdana" w:hAnsi="Verdana"/>
          <w:color w:val="000000"/>
          <w:sz w:val="21"/>
          <w:szCs w:val="21"/>
        </w:rPr>
        <w:t xml:space="preserve"> - il consorzio che rappresenta la filiera industriale italiana del metano per autotrazione – non posso evitare di esprimere un certo stupore per l’assenza di deroghe</w:t>
      </w:r>
      <w:r w:rsidR="00C67FE4">
        <w:rPr>
          <w:rFonts w:ascii="Verdana" w:hAnsi="Verdana"/>
          <w:color w:val="000000"/>
          <w:sz w:val="21"/>
          <w:szCs w:val="21"/>
        </w:rPr>
        <w:t xml:space="preserve">, </w:t>
      </w:r>
      <w:r w:rsidR="00C67FE4">
        <w:rPr>
          <w:rFonts w:ascii="Verdana" w:hAnsi="Verdana"/>
          <w:color w:val="000000"/>
          <w:sz w:val="21"/>
          <w:szCs w:val="21"/>
        </w:rPr>
        <w:t>nell’ordinanza in oggetto</w:t>
      </w:r>
      <w:r w:rsidR="00C67FE4">
        <w:rPr>
          <w:rFonts w:ascii="Verdana" w:hAnsi="Verdana"/>
          <w:color w:val="000000"/>
          <w:sz w:val="21"/>
          <w:szCs w:val="21"/>
        </w:rPr>
        <w:t>,</w:t>
      </w:r>
      <w:r w:rsidR="00611195">
        <w:rPr>
          <w:rFonts w:ascii="Verdana" w:hAnsi="Verdana"/>
          <w:color w:val="000000"/>
          <w:sz w:val="21"/>
          <w:szCs w:val="21"/>
        </w:rPr>
        <w:t xml:space="preserve"> a favore dei veicoli alimentati a gas naturale.</w:t>
      </w:r>
    </w:p>
    <w:p w:rsidR="00611195" w:rsidRDefault="00611195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Non è compito di NGV </w:t>
      </w:r>
      <w:proofErr w:type="spellStart"/>
      <w:r>
        <w:rPr>
          <w:rFonts w:ascii="Verdana" w:hAnsi="Verdana"/>
          <w:color w:val="000000"/>
          <w:sz w:val="21"/>
          <w:szCs w:val="21"/>
        </w:rPr>
        <w:t>Italy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entrate nel merito dell’effettiva efficacia dell’</w:t>
      </w:r>
      <w:r w:rsidR="00C67FE4">
        <w:rPr>
          <w:rFonts w:ascii="Verdana" w:hAnsi="Verdana"/>
          <w:color w:val="000000"/>
          <w:sz w:val="21"/>
          <w:szCs w:val="21"/>
        </w:rPr>
        <w:t>ordinanza stessa quanto</w:t>
      </w:r>
      <w:r>
        <w:rPr>
          <w:rFonts w:ascii="Verdana" w:hAnsi="Verdana"/>
          <w:color w:val="000000"/>
          <w:sz w:val="21"/>
          <w:szCs w:val="21"/>
        </w:rPr>
        <w:t>, piuttosto, motivare con una serie di argomenti lo stupore suddetto.</w:t>
      </w:r>
    </w:p>
    <w:p w:rsidR="00C0302E" w:rsidRDefault="00C0302E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Innanzitutto, l’obiettivo principale perseguito dal provvedimento comunale è quello di ridurre le emissioni di PM10, in coerenza e anzi con maggiore impulso rispetto all’ordinanza 6/2012.</w:t>
      </w:r>
    </w:p>
    <w:p w:rsidR="00611195" w:rsidRDefault="00C0302E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A questo proposito gioverà ricordare che le auto alimentate a metano non emettono PM10</w:t>
      </w:r>
      <w:r w:rsidR="00C67FE4">
        <w:rPr>
          <w:rFonts w:ascii="Verdana" w:hAnsi="Verdana"/>
          <w:color w:val="000000"/>
          <w:sz w:val="21"/>
          <w:szCs w:val="21"/>
        </w:rPr>
        <w:t>; esse</w:t>
      </w:r>
      <w:r>
        <w:rPr>
          <w:rFonts w:ascii="Verdana" w:hAnsi="Verdana"/>
          <w:color w:val="000000"/>
          <w:sz w:val="21"/>
          <w:szCs w:val="21"/>
        </w:rPr>
        <w:t xml:space="preserve"> riducono </w:t>
      </w:r>
      <w:r w:rsidR="00C67FE4">
        <w:rPr>
          <w:rFonts w:ascii="Verdana" w:hAnsi="Verdana"/>
          <w:color w:val="000000"/>
          <w:sz w:val="21"/>
          <w:szCs w:val="21"/>
        </w:rPr>
        <w:t xml:space="preserve">inoltre </w:t>
      </w:r>
      <w:r>
        <w:rPr>
          <w:rFonts w:ascii="Verdana" w:hAnsi="Verdana"/>
          <w:color w:val="000000"/>
          <w:sz w:val="21"/>
          <w:szCs w:val="21"/>
        </w:rPr>
        <w:t xml:space="preserve">del 95% le emissioni, rispetto ai carburanti tradizionali, di un altro inquinante nocivo, recentemente salito agli onori delle cronache: </w:t>
      </w:r>
      <w:proofErr w:type="spellStart"/>
      <w:r>
        <w:rPr>
          <w:rFonts w:ascii="Verdana" w:hAnsi="Verdana"/>
          <w:color w:val="000000"/>
          <w:sz w:val="21"/>
          <w:szCs w:val="21"/>
        </w:rPr>
        <w:t>NOx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(ossidi di azoto).</w:t>
      </w:r>
    </w:p>
    <w:p w:rsidR="00C0302E" w:rsidRDefault="00C0302E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Anche solo in ragione di questa ben nota caratteristica del gas naturale, appare quindi incomprensibile come siano stati derogati al divieto di circolazione i soli “veicoli elettrici, ibridi plug-in e ibridi </w:t>
      </w:r>
      <w:proofErr w:type="spellStart"/>
      <w:r>
        <w:rPr>
          <w:rFonts w:ascii="Verdana" w:hAnsi="Verdana"/>
          <w:color w:val="000000"/>
          <w:sz w:val="21"/>
          <w:szCs w:val="21"/>
        </w:rPr>
        <w:t>range-extended</w:t>
      </w:r>
      <w:proofErr w:type="spellEnd"/>
      <w:r>
        <w:rPr>
          <w:rFonts w:ascii="Verdana" w:hAnsi="Verdana"/>
          <w:color w:val="000000"/>
          <w:sz w:val="21"/>
          <w:szCs w:val="21"/>
        </w:rPr>
        <w:t>”, come indicato alla lettera b) dell’allegato n° 1 all’ordinanza.</w:t>
      </w:r>
    </w:p>
    <w:p w:rsidR="00B37FE3" w:rsidRDefault="00B37FE3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</w:p>
    <w:p w:rsidR="00B37FE3" w:rsidRDefault="00B37FE3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</w:p>
    <w:p w:rsidR="00B37FE3" w:rsidRDefault="00B37FE3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Se, nella determinazione di tale decisione, la Vs. Amministrazione dovesse avere tenuto conto del decreto ministeriale BEC (Basse Emissioni Complessive), emesso dal Ministero dello Sviluppo Economico in data 3 aprile 2014, considerando </w:t>
      </w:r>
      <w:r w:rsidR="00C67FE4">
        <w:rPr>
          <w:rFonts w:ascii="Verdana" w:hAnsi="Verdana"/>
          <w:color w:val="000000"/>
          <w:sz w:val="21"/>
          <w:szCs w:val="21"/>
        </w:rPr>
        <w:t xml:space="preserve">quindi come parametro discriminante </w:t>
      </w:r>
      <w:r>
        <w:rPr>
          <w:rFonts w:ascii="Verdana" w:hAnsi="Verdana"/>
          <w:color w:val="000000"/>
          <w:sz w:val="21"/>
          <w:szCs w:val="21"/>
        </w:rPr>
        <w:t>la soglia di emissioni pari a 50 g/km CO</w:t>
      </w:r>
      <w:r w:rsidRPr="00B37FE3">
        <w:rPr>
          <w:rFonts w:ascii="Verdana" w:hAnsi="Verdana"/>
          <w:color w:val="000000"/>
          <w:sz w:val="21"/>
          <w:szCs w:val="21"/>
          <w:vertAlign w:val="subscript"/>
        </w:rPr>
        <w:t>2</w:t>
      </w:r>
      <w:r>
        <w:rPr>
          <w:rFonts w:ascii="Verdana" w:hAnsi="Verdana"/>
          <w:color w:val="000000"/>
          <w:sz w:val="21"/>
          <w:szCs w:val="21"/>
        </w:rPr>
        <w:t>, mi preme sottolineare che l’obiettivo di tale decreto era differente rispetto a quello dell’</w:t>
      </w:r>
      <w:r w:rsidR="00C67FE4">
        <w:rPr>
          <w:rFonts w:ascii="Verdana" w:hAnsi="Verdana"/>
          <w:color w:val="000000"/>
          <w:sz w:val="21"/>
          <w:szCs w:val="21"/>
        </w:rPr>
        <w:t>ordinanza in oggetto</w:t>
      </w:r>
      <w:r>
        <w:rPr>
          <w:rFonts w:ascii="Verdana" w:hAnsi="Verdana"/>
          <w:color w:val="000000"/>
          <w:sz w:val="21"/>
          <w:szCs w:val="21"/>
        </w:rPr>
        <w:t xml:space="preserve"> che</w:t>
      </w:r>
      <w:r w:rsidR="00C67FE4">
        <w:rPr>
          <w:rFonts w:ascii="Verdana" w:hAnsi="Verdana"/>
          <w:color w:val="000000"/>
          <w:sz w:val="21"/>
          <w:szCs w:val="21"/>
        </w:rPr>
        <w:t>,</w:t>
      </w:r>
      <w:r>
        <w:rPr>
          <w:rFonts w:ascii="Verdana" w:hAnsi="Verdana"/>
          <w:color w:val="000000"/>
          <w:sz w:val="21"/>
          <w:szCs w:val="21"/>
        </w:rPr>
        <w:t xml:space="preserve"> come detto</w:t>
      </w:r>
      <w:r w:rsidR="00C67FE4">
        <w:rPr>
          <w:rFonts w:ascii="Verdana" w:hAnsi="Verdana"/>
          <w:color w:val="000000"/>
          <w:sz w:val="21"/>
          <w:szCs w:val="21"/>
        </w:rPr>
        <w:t>,</w:t>
      </w:r>
      <w:r>
        <w:rPr>
          <w:rFonts w:ascii="Verdana" w:hAnsi="Verdana"/>
          <w:color w:val="000000"/>
          <w:sz w:val="21"/>
          <w:szCs w:val="21"/>
        </w:rPr>
        <w:t xml:space="preserve"> non mira a ridurre le emissioni climalteranti ma piuttosto quelle direttamente nocive per la salute dei cittadini</w:t>
      </w:r>
      <w:r w:rsidR="00E95035">
        <w:rPr>
          <w:rFonts w:ascii="Verdana" w:hAnsi="Verdana"/>
          <w:color w:val="000000"/>
          <w:sz w:val="21"/>
          <w:szCs w:val="21"/>
        </w:rPr>
        <w:t>, quali quelle di PM10.</w:t>
      </w:r>
      <w:r>
        <w:rPr>
          <w:rFonts w:ascii="Verdana" w:hAnsi="Verdana"/>
          <w:color w:val="000000"/>
          <w:sz w:val="21"/>
          <w:szCs w:val="21"/>
        </w:rPr>
        <w:t xml:space="preserve"> </w:t>
      </w:r>
    </w:p>
    <w:p w:rsidR="00B37FE3" w:rsidRDefault="00C0302E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A tale proposito</w:t>
      </w:r>
      <w:r w:rsidR="00B37FE3">
        <w:rPr>
          <w:rFonts w:ascii="Verdana" w:hAnsi="Verdana"/>
          <w:color w:val="000000"/>
          <w:sz w:val="21"/>
          <w:szCs w:val="21"/>
        </w:rPr>
        <w:t xml:space="preserve"> mi preme ricordare che in un altro importante provvedimento attuato dalla Vs. Amministrazione, ovvero “Area C”, le auto alimentate a meta</w:t>
      </w:r>
      <w:r w:rsidR="00C67FE4">
        <w:rPr>
          <w:rFonts w:ascii="Verdana" w:hAnsi="Verdana"/>
          <w:color w:val="000000"/>
          <w:sz w:val="21"/>
          <w:szCs w:val="21"/>
        </w:rPr>
        <w:t>no potranno</w:t>
      </w:r>
      <w:r w:rsidR="00B37FE3">
        <w:rPr>
          <w:rFonts w:ascii="Verdana" w:hAnsi="Verdana"/>
          <w:color w:val="000000"/>
          <w:sz w:val="21"/>
          <w:szCs w:val="21"/>
        </w:rPr>
        <w:t xml:space="preserve"> circolare senza il pagamento dell’accesso sino al 31 dicembre 2016. A tal proposito mi preme esprimere l’auspicio che tale deroga venga riconfermata anche dopo tale data, proprio in ragione delle caratteristiche ecologiche del metano per autotrazione.</w:t>
      </w:r>
    </w:p>
    <w:p w:rsidR="00DA675D" w:rsidRDefault="00E95035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Propongo altresì alla Vs. attenzione una recente notizia diffusa dalla pubblicazione specializzata </w:t>
      </w:r>
      <w:r w:rsidR="00DA675D">
        <w:rPr>
          <w:rFonts w:ascii="Verdana" w:hAnsi="Verdana"/>
          <w:color w:val="000000"/>
          <w:sz w:val="21"/>
          <w:szCs w:val="21"/>
        </w:rPr>
        <w:t>“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InterautoNews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 xml:space="preserve">”, che nel n° 11 del dicembre 2015 riporta quanto descritto dal magazine </w:t>
      </w:r>
      <w:r w:rsidR="00C67FE4">
        <w:rPr>
          <w:rFonts w:ascii="Verdana" w:hAnsi="Verdana"/>
          <w:color w:val="000000"/>
          <w:sz w:val="21"/>
          <w:szCs w:val="21"/>
        </w:rPr>
        <w:t>“</w:t>
      </w:r>
      <w:r w:rsidR="00DA675D">
        <w:rPr>
          <w:rFonts w:ascii="Verdana" w:hAnsi="Verdana"/>
          <w:color w:val="000000"/>
          <w:sz w:val="21"/>
          <w:szCs w:val="21"/>
        </w:rPr>
        <w:t>NGT News</w:t>
      </w:r>
      <w:r w:rsidR="00C67FE4">
        <w:rPr>
          <w:rFonts w:ascii="Verdana" w:hAnsi="Verdana"/>
          <w:color w:val="000000"/>
          <w:sz w:val="21"/>
          <w:szCs w:val="21"/>
        </w:rPr>
        <w:t>”</w:t>
      </w:r>
      <w:r w:rsidR="00DA675D">
        <w:rPr>
          <w:rFonts w:ascii="Verdana" w:hAnsi="Verdana"/>
          <w:color w:val="000000"/>
          <w:sz w:val="21"/>
          <w:szCs w:val="21"/>
        </w:rPr>
        <w:t xml:space="preserve"> a proposito della proposta di legge </w:t>
      </w:r>
      <w:r w:rsidR="00C67FE4">
        <w:rPr>
          <w:rFonts w:ascii="Verdana" w:hAnsi="Verdana"/>
          <w:color w:val="000000"/>
          <w:sz w:val="21"/>
          <w:szCs w:val="21"/>
        </w:rPr>
        <w:t xml:space="preserve">statunitense </w:t>
      </w:r>
      <w:r w:rsidR="00DA675D">
        <w:rPr>
          <w:rFonts w:ascii="Verdana" w:hAnsi="Verdana"/>
          <w:color w:val="000000"/>
          <w:sz w:val="21"/>
          <w:szCs w:val="21"/>
        </w:rPr>
        <w:t>HR 3763, “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Six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years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transportation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funding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>”, firmata dalla Casa Bianca all’inizio di novembre 2015: essa propone un provvedimento che equipara i veicoli alimentati con gas naturale proprio a quelli elettrici e ibridi plug-in. Quando l’iter legislativo terminerà, EPA (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Environmental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Protection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 xml:space="preserve"> Agency) riconoscerà ufficialmente i veicoli a metano come soluzione ecologica assimilabile alla propulsione elettrica e, dunque, meritevoli di detassazione sulle imposte federali, oltre che </w:t>
      </w:r>
      <w:r w:rsidR="00C67FE4">
        <w:rPr>
          <w:rFonts w:ascii="Verdana" w:hAnsi="Verdana"/>
          <w:color w:val="000000"/>
          <w:sz w:val="21"/>
          <w:szCs w:val="21"/>
        </w:rPr>
        <w:t xml:space="preserve">idonee </w:t>
      </w:r>
      <w:r w:rsidR="00DA675D">
        <w:rPr>
          <w:rFonts w:ascii="Verdana" w:hAnsi="Verdana"/>
          <w:color w:val="000000"/>
          <w:sz w:val="21"/>
          <w:szCs w:val="21"/>
        </w:rPr>
        <w:t>al possibile utilizzo dei fondi relativi al programma “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Congestion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mitigation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 xml:space="preserve"> and Air </w:t>
      </w:r>
      <w:proofErr w:type="spellStart"/>
      <w:r w:rsidR="00DA675D">
        <w:rPr>
          <w:rFonts w:ascii="Verdana" w:hAnsi="Verdana"/>
          <w:color w:val="000000"/>
          <w:sz w:val="21"/>
          <w:szCs w:val="21"/>
        </w:rPr>
        <w:t>quality</w:t>
      </w:r>
      <w:proofErr w:type="spellEnd"/>
      <w:r w:rsidR="00DA675D">
        <w:rPr>
          <w:rFonts w:ascii="Verdana" w:hAnsi="Verdana"/>
          <w:color w:val="000000"/>
          <w:sz w:val="21"/>
          <w:szCs w:val="21"/>
        </w:rPr>
        <w:t>”.</w:t>
      </w:r>
    </w:p>
    <w:p w:rsidR="00DB48D7" w:rsidRDefault="00DB48D7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Non mancano altri esempi internazionali o europei per sottolineare quanto il metano venga riconosciuto tra le leve principali per ogni politica di riduzione degli inquinanti da traffico veicolare: tra queste ultime, la Direttiva Europea DAFI, che mira a potenziare l’infrastruttura di rifornimento a supporto delle soluzioni alternative nei trasporti, tra le quali appunto il metano.</w:t>
      </w:r>
    </w:p>
    <w:p w:rsidR="00CF5139" w:rsidRDefault="00CF5139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</w:p>
    <w:p w:rsidR="00CF5139" w:rsidRDefault="00CF5139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</w:p>
    <w:p w:rsidR="00CF5139" w:rsidRDefault="00CF5139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</w:p>
    <w:p w:rsidR="00CF5139" w:rsidRDefault="00CF5139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</w:p>
    <w:p w:rsidR="00E95035" w:rsidRDefault="00DB48D7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Gioverà infine ricordare che il gas naturale per autotrazione è una tipicità, anzi un’eccellenza</w:t>
      </w:r>
      <w:r w:rsidR="00B62452">
        <w:rPr>
          <w:rFonts w:ascii="Verdana" w:hAnsi="Verdana"/>
          <w:color w:val="000000"/>
          <w:sz w:val="21"/>
          <w:szCs w:val="21"/>
        </w:rPr>
        <w:t>,</w:t>
      </w:r>
      <w:r>
        <w:rPr>
          <w:rFonts w:ascii="Verdana" w:hAnsi="Verdana"/>
          <w:color w:val="000000"/>
          <w:sz w:val="21"/>
          <w:szCs w:val="21"/>
        </w:rPr>
        <w:t xml:space="preserve"> molto italiana: al di là di una filiera industriale nazionale che primeggia nel mondo sia per quanto riguarda le immatricolazioni che le conversioni di veicoli già circolanti, mi preme sottolineare alcuni dati piuttosto rappresentativi:</w:t>
      </w:r>
    </w:p>
    <w:p w:rsidR="00DB48D7" w:rsidRDefault="006F6AA2" w:rsidP="00DB48D7">
      <w:pPr>
        <w:pStyle w:val="Paragrafoelenco"/>
        <w:numPr>
          <w:ilvl w:val="0"/>
          <w:numId w:val="15"/>
        </w:numPr>
        <w:spacing w:before="240" w:line="360" w:lineRule="auto"/>
        <w:jc w:val="both"/>
        <w:rPr>
          <w:rFonts w:ascii="Verdana" w:hAnsi="Verdana"/>
          <w:color w:val="000000"/>
          <w:sz w:val="21"/>
          <w:szCs w:val="21"/>
          <w:lang w:val="it-IT"/>
        </w:rPr>
      </w:pPr>
      <w:r w:rsidRPr="006F6AA2">
        <w:rPr>
          <w:rFonts w:ascii="Verdana" w:hAnsi="Verdana"/>
          <w:color w:val="000000"/>
          <w:sz w:val="21"/>
          <w:szCs w:val="21"/>
          <w:lang w:val="it-IT"/>
        </w:rPr>
        <w:t xml:space="preserve">Nei primi 9 mesi del 2015, in Italia sono state immatricolate </w:t>
      </w:r>
      <w:r w:rsidR="000D0F69">
        <w:rPr>
          <w:rFonts w:ascii="Verdana" w:hAnsi="Verdana"/>
          <w:color w:val="000000"/>
          <w:sz w:val="21"/>
          <w:szCs w:val="21"/>
          <w:lang w:val="it-IT"/>
        </w:rPr>
        <w:t>50.000 nuove auto a metano: esse rappresentano da sole il 12% di tutte le immatricolazioni “alternative” (Metano, GPL, Ibride, Elettriche) in EU24.</w:t>
      </w:r>
    </w:p>
    <w:p w:rsidR="000D0F69" w:rsidRDefault="000D0F69" w:rsidP="00DB48D7">
      <w:pPr>
        <w:pStyle w:val="Paragrafoelenco"/>
        <w:numPr>
          <w:ilvl w:val="0"/>
          <w:numId w:val="15"/>
        </w:numPr>
        <w:spacing w:before="240" w:line="360" w:lineRule="auto"/>
        <w:jc w:val="both"/>
        <w:rPr>
          <w:rFonts w:ascii="Verdana" w:hAnsi="Verdana"/>
          <w:color w:val="000000"/>
          <w:sz w:val="21"/>
          <w:szCs w:val="21"/>
          <w:lang w:val="it-IT"/>
        </w:rPr>
      </w:pPr>
      <w:r>
        <w:rPr>
          <w:rFonts w:ascii="Verdana" w:hAnsi="Verdana"/>
          <w:color w:val="000000"/>
          <w:sz w:val="21"/>
          <w:szCs w:val="21"/>
          <w:lang w:val="it-IT"/>
        </w:rPr>
        <w:t>Il parco circolante italiano a metano rappresenta il 77% di quello europeo</w:t>
      </w:r>
    </w:p>
    <w:p w:rsidR="00B62452" w:rsidRDefault="00B62452" w:rsidP="00DB48D7">
      <w:pPr>
        <w:pStyle w:val="Paragrafoelenco"/>
        <w:numPr>
          <w:ilvl w:val="0"/>
          <w:numId w:val="15"/>
        </w:numPr>
        <w:spacing w:before="240" w:line="360" w:lineRule="auto"/>
        <w:jc w:val="both"/>
        <w:rPr>
          <w:rFonts w:ascii="Verdana" w:hAnsi="Verdana"/>
          <w:color w:val="000000"/>
          <w:sz w:val="21"/>
          <w:szCs w:val="21"/>
          <w:lang w:val="it-IT"/>
        </w:rPr>
      </w:pPr>
      <w:r>
        <w:rPr>
          <w:rFonts w:ascii="Verdana" w:hAnsi="Verdana"/>
          <w:color w:val="000000"/>
          <w:sz w:val="21"/>
          <w:szCs w:val="21"/>
          <w:lang w:val="it-IT"/>
        </w:rPr>
        <w:t>Il 76,3% del parco circolante italiano a metano è successivo allo standard Euro 3: è la percentuale più alta rispetto a tutti i carburanti</w:t>
      </w:r>
    </w:p>
    <w:p w:rsidR="000D0F69" w:rsidRPr="006F6AA2" w:rsidRDefault="00B62452" w:rsidP="00DB48D7">
      <w:pPr>
        <w:pStyle w:val="Paragrafoelenco"/>
        <w:numPr>
          <w:ilvl w:val="0"/>
          <w:numId w:val="15"/>
        </w:numPr>
        <w:spacing w:before="240" w:line="360" w:lineRule="auto"/>
        <w:jc w:val="both"/>
        <w:rPr>
          <w:rFonts w:ascii="Verdana" w:hAnsi="Verdana"/>
          <w:color w:val="000000"/>
          <w:sz w:val="21"/>
          <w:szCs w:val="21"/>
          <w:lang w:val="it-IT"/>
        </w:rPr>
      </w:pPr>
      <w:r>
        <w:rPr>
          <w:rFonts w:ascii="Verdana" w:hAnsi="Verdana"/>
          <w:color w:val="000000"/>
          <w:sz w:val="21"/>
          <w:szCs w:val="21"/>
          <w:lang w:val="it-IT"/>
        </w:rPr>
        <w:t>La provincia di Milano rappresenta il 2% del</w:t>
      </w:r>
      <w:r w:rsidR="00CF5139">
        <w:rPr>
          <w:rFonts w:ascii="Verdana" w:hAnsi="Verdana"/>
          <w:color w:val="000000"/>
          <w:sz w:val="21"/>
          <w:szCs w:val="21"/>
          <w:lang w:val="it-IT"/>
        </w:rPr>
        <w:t>le auto a metano circolanti in I</w:t>
      </w:r>
      <w:r>
        <w:rPr>
          <w:rFonts w:ascii="Verdana" w:hAnsi="Verdana"/>
          <w:color w:val="000000"/>
          <w:sz w:val="21"/>
          <w:szCs w:val="21"/>
          <w:lang w:val="it-IT"/>
        </w:rPr>
        <w:t>talia</w:t>
      </w:r>
      <w:r w:rsidR="00CF5139">
        <w:rPr>
          <w:rFonts w:ascii="Verdana" w:hAnsi="Verdana"/>
          <w:color w:val="000000"/>
          <w:sz w:val="21"/>
          <w:szCs w:val="21"/>
          <w:lang w:val="it-IT"/>
        </w:rPr>
        <w:t xml:space="preserve">, la Lombardia il 7,8% </w:t>
      </w:r>
      <w:r>
        <w:rPr>
          <w:rFonts w:ascii="Verdana" w:hAnsi="Verdana"/>
          <w:color w:val="000000"/>
          <w:sz w:val="21"/>
          <w:szCs w:val="21"/>
          <w:lang w:val="it-IT"/>
        </w:rPr>
        <w:t xml:space="preserve"> </w:t>
      </w:r>
      <w:r w:rsidR="000D0F69">
        <w:rPr>
          <w:rFonts w:ascii="Verdana" w:hAnsi="Verdana"/>
          <w:color w:val="000000"/>
          <w:sz w:val="21"/>
          <w:szCs w:val="21"/>
          <w:lang w:val="it-IT"/>
        </w:rPr>
        <w:t xml:space="preserve"> </w:t>
      </w:r>
    </w:p>
    <w:p w:rsidR="00DB48D7" w:rsidRDefault="00DB48D7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</w:p>
    <w:p w:rsidR="00B37FE3" w:rsidRDefault="00CF5139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In conclusione, mi sia permesso esprimere l’auspicio che future ordinanze comunali tengano conto delle considerazioni espresse in questo documento, rendendomi disponibile sin da or</w:t>
      </w:r>
      <w:r w:rsidR="00C67FE4">
        <w:rPr>
          <w:rFonts w:ascii="Verdana" w:hAnsi="Verdana"/>
          <w:color w:val="000000"/>
          <w:sz w:val="21"/>
          <w:szCs w:val="21"/>
        </w:rPr>
        <w:t>a ad un confronto su tali temi nonché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</w:rPr>
        <w:t xml:space="preserve"> a condividere ulteriori documenti e nozioni a supporto delle future decisioni della Vs. Amministrazione.</w:t>
      </w:r>
    </w:p>
    <w:p w:rsidR="00CF5139" w:rsidRDefault="00CF5139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</w:p>
    <w:p w:rsidR="00CF5139" w:rsidRDefault="00CF5139" w:rsidP="00B37FE3">
      <w:pPr>
        <w:spacing w:before="240"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I più cordiali saluti,</w:t>
      </w:r>
    </w:p>
    <w:p w:rsidR="00CF5139" w:rsidRDefault="00701FA0" w:rsidP="00701FA0">
      <w:pPr>
        <w:spacing w:after="0" w:line="360" w:lineRule="auto"/>
        <w:ind w:left="2124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  </w:t>
      </w:r>
      <w:r w:rsidR="00CF5139">
        <w:rPr>
          <w:rFonts w:ascii="Verdana" w:hAnsi="Verdana"/>
          <w:color w:val="000000"/>
          <w:sz w:val="21"/>
          <w:szCs w:val="21"/>
        </w:rPr>
        <w:t>Il Presidente</w:t>
      </w:r>
    </w:p>
    <w:p w:rsidR="00CF5139" w:rsidRDefault="00CF5139" w:rsidP="00701FA0">
      <w:pPr>
        <w:spacing w:after="0" w:line="360" w:lineRule="auto"/>
        <w:ind w:left="2124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Mariarosa Baroni</w:t>
      </w:r>
    </w:p>
    <w:p w:rsidR="00B37FE3" w:rsidRDefault="00B37FE3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</w:p>
    <w:p w:rsidR="00C0302E" w:rsidRDefault="00C0302E" w:rsidP="00611195">
      <w:pPr>
        <w:spacing w:line="360" w:lineRule="auto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</w:t>
      </w:r>
    </w:p>
    <w:p w:rsidR="00611195" w:rsidRDefault="00611195" w:rsidP="00611195">
      <w:pPr>
        <w:spacing w:line="360" w:lineRule="auto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  </w:t>
      </w:r>
    </w:p>
    <w:p w:rsidR="00611195" w:rsidRDefault="00611195" w:rsidP="007C65E5">
      <w:pPr>
        <w:rPr>
          <w:rFonts w:ascii="Verdana" w:hAnsi="Verdana"/>
          <w:color w:val="000000"/>
          <w:sz w:val="21"/>
          <w:szCs w:val="21"/>
        </w:rPr>
      </w:pPr>
    </w:p>
    <w:p w:rsidR="009523CB" w:rsidRDefault="009523CB"/>
    <w:sectPr w:rsidR="009523CB" w:rsidSect="00B37FE3">
      <w:headerReference w:type="default" r:id="rId7"/>
      <w:pgSz w:w="11900" w:h="16840"/>
      <w:pgMar w:top="1440" w:right="1080" w:bottom="1440" w:left="10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42A" w:rsidRDefault="00D5242A" w:rsidP="005A2F62">
      <w:pPr>
        <w:spacing w:after="0"/>
      </w:pPr>
      <w:r>
        <w:separator/>
      </w:r>
    </w:p>
  </w:endnote>
  <w:endnote w:type="continuationSeparator" w:id="0">
    <w:p w:rsidR="00D5242A" w:rsidRDefault="00D5242A" w:rsidP="005A2F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42A" w:rsidRDefault="00D5242A" w:rsidP="005A2F62">
      <w:pPr>
        <w:spacing w:after="0"/>
      </w:pPr>
      <w:r>
        <w:separator/>
      </w:r>
    </w:p>
  </w:footnote>
  <w:footnote w:type="continuationSeparator" w:id="0">
    <w:p w:rsidR="00D5242A" w:rsidRDefault="00D5242A" w:rsidP="005A2F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FFC" w:rsidRDefault="00E11FFC" w:rsidP="005A2F62">
    <w:pPr>
      <w:pStyle w:val="Intestazione"/>
      <w:tabs>
        <w:tab w:val="left" w:pos="6946"/>
      </w:tabs>
      <w:rPr>
        <w:noProof/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45406D" wp14:editId="6EC542ED">
              <wp:simplePos x="0" y="0"/>
              <wp:positionH relativeFrom="column">
                <wp:posOffset>3880485</wp:posOffset>
              </wp:positionH>
              <wp:positionV relativeFrom="paragraph">
                <wp:posOffset>74295</wp:posOffset>
              </wp:positionV>
              <wp:extent cx="3048000" cy="1002030"/>
              <wp:effectExtent l="0" t="0" r="0" b="762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1002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1FFC" w:rsidRDefault="00E11FFC"/>
                        <w:p w:rsidR="00E11FFC" w:rsidRDefault="00E11FFC" w:rsidP="00E11FFC">
                          <w:pPr>
                            <w:spacing w:after="0"/>
                            <w:rPr>
                              <w:b/>
                            </w:rPr>
                          </w:pPr>
                          <w:r w:rsidRPr="00E11FFC">
                            <w:rPr>
                              <w:b/>
                            </w:rPr>
                            <w:t xml:space="preserve">NGV </w:t>
                          </w:r>
                          <w:proofErr w:type="spellStart"/>
                          <w:r w:rsidRPr="00E11FFC">
                            <w:rPr>
                              <w:b/>
                            </w:rPr>
                            <w:t>Italy</w:t>
                          </w:r>
                          <w:proofErr w:type="spellEnd"/>
                        </w:p>
                        <w:p w:rsidR="00E11FFC" w:rsidRPr="00E11FFC" w:rsidRDefault="00E11FFC" w:rsidP="00E11FF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E11FFC">
                            <w:rPr>
                              <w:sz w:val="20"/>
                              <w:szCs w:val="20"/>
                            </w:rPr>
                            <w:t>20133 – Milano – Via Fucini 8</w:t>
                          </w:r>
                        </w:p>
                        <w:p w:rsidR="00E11FFC" w:rsidRPr="00E11FFC" w:rsidRDefault="00E11FFC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E11FFC">
                            <w:rPr>
                              <w:sz w:val="20"/>
                              <w:szCs w:val="20"/>
                            </w:rPr>
                            <w:t xml:space="preserve">Tel.  </w:t>
                          </w:r>
                          <w:r w:rsidR="00903801">
                            <w:rPr>
                              <w:sz w:val="20"/>
                              <w:szCs w:val="20"/>
                            </w:rPr>
                            <w:t>+39.02.70.63.82.27 Fax +39.02</w:t>
                          </w:r>
                          <w:r w:rsidRPr="00E11FFC">
                            <w:rPr>
                              <w:sz w:val="20"/>
                              <w:szCs w:val="20"/>
                            </w:rPr>
                            <w:t>.59.61.05.49</w:t>
                          </w:r>
                        </w:p>
                        <w:p w:rsidR="00E11FFC" w:rsidRPr="00E11FFC" w:rsidRDefault="00E11FF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540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5.55pt;margin-top:5.85pt;width:240pt;height:7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" stroked="f">
              <v:textbox>
                <w:txbxContent>
                  <w:p w:rsidR="00E11FFC" w:rsidRDefault="00E11FFC"/>
                  <w:p w:rsidR="00E11FFC" w:rsidRDefault="00E11FFC" w:rsidP="00E11FFC">
                    <w:pPr>
                      <w:spacing w:after="0"/>
                      <w:rPr>
                        <w:b/>
                      </w:rPr>
                    </w:pPr>
                    <w:r w:rsidRPr="00E11FFC">
                      <w:rPr>
                        <w:b/>
                      </w:rPr>
                      <w:t xml:space="preserve">NGV </w:t>
                    </w:r>
                    <w:proofErr w:type="spellStart"/>
                    <w:r w:rsidRPr="00E11FFC">
                      <w:rPr>
                        <w:b/>
                      </w:rPr>
                      <w:t>Italy</w:t>
                    </w:r>
                    <w:proofErr w:type="spellEnd"/>
                  </w:p>
                  <w:p w:rsidR="00E11FFC" w:rsidRPr="00E11FFC" w:rsidRDefault="00E11FFC" w:rsidP="00E11FF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 w:rsidRPr="00E11FFC">
                      <w:rPr>
                        <w:sz w:val="20"/>
                        <w:szCs w:val="20"/>
                      </w:rPr>
                      <w:t>20133 – Milano – Via Fucini 8</w:t>
                    </w:r>
                  </w:p>
                  <w:p w:rsidR="00E11FFC" w:rsidRPr="00E11FFC" w:rsidRDefault="00E11FFC">
                    <w:pPr>
                      <w:rPr>
                        <w:sz w:val="20"/>
                        <w:szCs w:val="20"/>
                      </w:rPr>
                    </w:pPr>
                    <w:r w:rsidRPr="00E11FFC">
                      <w:rPr>
                        <w:sz w:val="20"/>
                        <w:szCs w:val="20"/>
                      </w:rPr>
                      <w:t xml:space="preserve">Tel.  </w:t>
                    </w:r>
                    <w:r w:rsidR="00903801">
                      <w:rPr>
                        <w:sz w:val="20"/>
                        <w:szCs w:val="20"/>
                      </w:rPr>
                      <w:t>+39.02.70.63.82.27 Fax +39.02</w:t>
                    </w:r>
                    <w:r w:rsidRPr="00E11FFC">
                      <w:rPr>
                        <w:sz w:val="20"/>
                        <w:szCs w:val="20"/>
                      </w:rPr>
                      <w:t>.59.61.05.49</w:t>
                    </w:r>
                  </w:p>
                  <w:p w:rsidR="00E11FFC" w:rsidRPr="00E11FFC" w:rsidRDefault="00E11FFC"/>
                </w:txbxContent>
              </v:textbox>
            </v:shape>
          </w:pict>
        </mc:Fallback>
      </mc:AlternateContent>
    </w:r>
  </w:p>
  <w:p w:rsidR="005A2F62" w:rsidRDefault="0050314E" w:rsidP="005A2F62">
    <w:pPr>
      <w:pStyle w:val="Intestazione"/>
      <w:tabs>
        <w:tab w:val="left" w:pos="6946"/>
      </w:tabs>
    </w:pPr>
    <w:r>
      <w:rPr>
        <w:noProof/>
        <w:lang w:eastAsia="it-IT"/>
      </w:rPr>
      <w:drawing>
        <wp:inline distT="0" distB="0" distL="0" distR="0" wp14:anchorId="320F933E" wp14:editId="1A907989">
          <wp:extent cx="2571750" cy="819150"/>
          <wp:effectExtent l="0" t="0" r="0" b="0"/>
          <wp:docPr id="4" name="Immagine 4" descr="wolverine_hd:Users:matteo:Desktop:NGV Italy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olverine_hd:Users:matteo:Desktop:NGV Italy Letterhead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137"/>
                  <a:stretch/>
                </pic:blipFill>
                <pic:spPr bwMode="auto">
                  <a:xfrm>
                    <a:off x="0" y="0"/>
                    <a:ext cx="2573423" cy="8196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2pt;height:12pt" o:bullet="t">
        <v:imagedata r:id="rId1" o:title="clip_image001"/>
      </v:shape>
    </w:pict>
  </w:numPicBullet>
  <w:abstractNum w:abstractNumId="0" w15:restartNumberingAfterBreak="0">
    <w:nsid w:val="0CF53A91"/>
    <w:multiLevelType w:val="hybridMultilevel"/>
    <w:tmpl w:val="9774D5F2"/>
    <w:lvl w:ilvl="0" w:tplc="FFFFFFFF">
      <w:start w:val="1"/>
      <w:numFmt w:val="bullet"/>
      <w:lvlText w:val=""/>
      <w:lvlJc w:val="left"/>
      <w:pPr>
        <w:tabs>
          <w:tab w:val="num" w:pos="2483"/>
        </w:tabs>
        <w:ind w:left="2483" w:hanging="360"/>
      </w:pPr>
      <w:rPr>
        <w:rFonts w:ascii="Wingdings" w:hAnsi="Wingdings" w:hint="default"/>
        <w:b/>
        <w:i w:val="0"/>
      </w:rPr>
    </w:lvl>
    <w:lvl w:ilvl="1" w:tplc="E1087050">
      <w:start w:val="1"/>
      <w:numFmt w:val="bullet"/>
      <w:lvlText w:val="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879BC"/>
    <w:multiLevelType w:val="hybridMultilevel"/>
    <w:tmpl w:val="BFF00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267C8"/>
    <w:multiLevelType w:val="hybridMultilevel"/>
    <w:tmpl w:val="4E880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F6A0E"/>
    <w:multiLevelType w:val="hybridMultilevel"/>
    <w:tmpl w:val="EA684434"/>
    <w:lvl w:ilvl="0" w:tplc="E1087050">
      <w:start w:val="1"/>
      <w:numFmt w:val="bullet"/>
      <w:lvlText w:val="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E766A"/>
    <w:multiLevelType w:val="hybridMultilevel"/>
    <w:tmpl w:val="42040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04EA5"/>
    <w:multiLevelType w:val="hybridMultilevel"/>
    <w:tmpl w:val="6EC848F0"/>
    <w:lvl w:ilvl="0" w:tplc="3190BC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51ED"/>
    <w:multiLevelType w:val="hybridMultilevel"/>
    <w:tmpl w:val="8244D722"/>
    <w:lvl w:ilvl="0" w:tplc="FFFFFFFF">
      <w:start w:val="1"/>
      <w:numFmt w:val="bullet"/>
      <w:lvlText w:val=""/>
      <w:lvlJc w:val="left"/>
      <w:pPr>
        <w:tabs>
          <w:tab w:val="num" w:pos="2483"/>
        </w:tabs>
        <w:ind w:left="2483" w:hanging="360"/>
      </w:pPr>
      <w:rPr>
        <w:rFonts w:ascii="Wingdings" w:hAnsi="Wingdings" w:hint="default"/>
        <w:b/>
        <w:i w:val="0"/>
      </w:rPr>
    </w:lvl>
    <w:lvl w:ilvl="1" w:tplc="3B0A6B42"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b w:val="0"/>
        <w:i w:val="0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C1733"/>
    <w:multiLevelType w:val="hybridMultilevel"/>
    <w:tmpl w:val="6F022D1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682DB9"/>
    <w:multiLevelType w:val="hybridMultilevel"/>
    <w:tmpl w:val="8E468D92"/>
    <w:lvl w:ilvl="0" w:tplc="74A8EEA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D484B"/>
    <w:multiLevelType w:val="hybridMultilevel"/>
    <w:tmpl w:val="70E0DF3A"/>
    <w:lvl w:ilvl="0" w:tplc="519ADF18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CB4A762C">
      <w:numFmt w:val="bullet"/>
      <w:lvlText w:val="-"/>
      <w:lvlJc w:val="left"/>
      <w:pPr>
        <w:ind w:left="2321" w:hanging="390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9844B1C"/>
    <w:multiLevelType w:val="hybridMultilevel"/>
    <w:tmpl w:val="A10CBE08"/>
    <w:lvl w:ilvl="0" w:tplc="D8DE69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142D2"/>
    <w:multiLevelType w:val="hybridMultilevel"/>
    <w:tmpl w:val="4E9E54CA"/>
    <w:lvl w:ilvl="0" w:tplc="74A8EEA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EE17C1"/>
    <w:multiLevelType w:val="hybridMultilevel"/>
    <w:tmpl w:val="16F0554A"/>
    <w:lvl w:ilvl="0" w:tplc="3B0A6B42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F26DD"/>
    <w:multiLevelType w:val="hybridMultilevel"/>
    <w:tmpl w:val="6ABC0804"/>
    <w:lvl w:ilvl="0" w:tplc="3B0A6B42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3"/>
  </w:num>
  <w:num w:numId="5">
    <w:abstractNumId w:val="8"/>
  </w:num>
  <w:num w:numId="6">
    <w:abstractNumId w:val="12"/>
  </w:num>
  <w:num w:numId="7">
    <w:abstractNumId w:val="11"/>
  </w:num>
  <w:num w:numId="8">
    <w:abstractNumId w:val="6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B6"/>
    <w:rsid w:val="000B203C"/>
    <w:rsid w:val="000D0F69"/>
    <w:rsid w:val="00110D38"/>
    <w:rsid w:val="001C0D39"/>
    <w:rsid w:val="001C6086"/>
    <w:rsid w:val="00211F70"/>
    <w:rsid w:val="002531B8"/>
    <w:rsid w:val="00283EEE"/>
    <w:rsid w:val="002905C7"/>
    <w:rsid w:val="003414CB"/>
    <w:rsid w:val="003873CB"/>
    <w:rsid w:val="003A78AB"/>
    <w:rsid w:val="003F223F"/>
    <w:rsid w:val="00406764"/>
    <w:rsid w:val="0050314E"/>
    <w:rsid w:val="005A2F62"/>
    <w:rsid w:val="005B6C3B"/>
    <w:rsid w:val="005D2539"/>
    <w:rsid w:val="00611195"/>
    <w:rsid w:val="006A7EB3"/>
    <w:rsid w:val="006F6AA2"/>
    <w:rsid w:val="00701FA0"/>
    <w:rsid w:val="00706A1D"/>
    <w:rsid w:val="00715BFC"/>
    <w:rsid w:val="007311AA"/>
    <w:rsid w:val="00754849"/>
    <w:rsid w:val="007C65E5"/>
    <w:rsid w:val="00806231"/>
    <w:rsid w:val="00813616"/>
    <w:rsid w:val="00903801"/>
    <w:rsid w:val="009523CB"/>
    <w:rsid w:val="009F6466"/>
    <w:rsid w:val="00A02AB6"/>
    <w:rsid w:val="00AA1B17"/>
    <w:rsid w:val="00AC5597"/>
    <w:rsid w:val="00B372DD"/>
    <w:rsid w:val="00B37FE3"/>
    <w:rsid w:val="00B62452"/>
    <w:rsid w:val="00BC173E"/>
    <w:rsid w:val="00C0302E"/>
    <w:rsid w:val="00C67FE4"/>
    <w:rsid w:val="00CF5139"/>
    <w:rsid w:val="00D304A0"/>
    <w:rsid w:val="00D5242A"/>
    <w:rsid w:val="00D575DA"/>
    <w:rsid w:val="00DA675D"/>
    <w:rsid w:val="00DB48D7"/>
    <w:rsid w:val="00E115E9"/>
    <w:rsid w:val="00E11FFC"/>
    <w:rsid w:val="00E3729E"/>
    <w:rsid w:val="00E95035"/>
    <w:rsid w:val="00EA663B"/>
    <w:rsid w:val="00EB6D3F"/>
    <w:rsid w:val="00EF075D"/>
    <w:rsid w:val="00F54F82"/>
    <w:rsid w:val="00FA2F2B"/>
    <w:rsid w:val="00FE7487"/>
    <w:rsid w:val="00FF60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6DFDFEC-A441-4A2D-B1AB-4E34A64D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2" w:uiPriority="9" w:qFormat="1"/>
    <w:lsdException w:name="heading 3" w:uiPriority="9" w:qFormat="1"/>
    <w:lsdException w:name="heading 6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3CAB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A1B1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A1B1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AA1B17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A2F6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5A2F62"/>
  </w:style>
  <w:style w:type="paragraph" w:styleId="Pidipagina">
    <w:name w:val="footer"/>
    <w:basedOn w:val="Normale"/>
    <w:link w:val="PidipaginaCarattere"/>
    <w:rsid w:val="005A2F6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5A2F62"/>
  </w:style>
  <w:style w:type="paragraph" w:styleId="Testofumetto">
    <w:name w:val="Balloon Text"/>
    <w:basedOn w:val="Normale"/>
    <w:link w:val="TestofumettoCarattere"/>
    <w:rsid w:val="005A2F62"/>
    <w:pPr>
      <w:spacing w:after="0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5A2F62"/>
    <w:rPr>
      <w:rFonts w:ascii="Lucida Grande" w:hAnsi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3729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3729E"/>
    <w:pPr>
      <w:spacing w:line="276" w:lineRule="auto"/>
      <w:ind w:left="720"/>
      <w:contextualSpacing/>
    </w:pPr>
    <w:rPr>
      <w:sz w:val="22"/>
      <w:szCs w:val="2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A1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A1B17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A1B17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/>
    </w:rPr>
  </w:style>
  <w:style w:type="paragraph" w:styleId="NormaleWeb">
    <w:name w:val="Normal (Web)"/>
    <w:basedOn w:val="Normale"/>
    <w:uiPriority w:val="99"/>
    <w:unhideWhenUsed/>
    <w:rsid w:val="00AA1B1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msolistparagraph0">
    <w:name w:val="msolistparagraph"/>
    <w:basedOn w:val="Normale"/>
    <w:rsid w:val="00FE7487"/>
    <w:pPr>
      <w:spacing w:after="0"/>
      <w:ind w:left="720"/>
    </w:pPr>
    <w:rPr>
      <w:rFonts w:ascii="Times New Roman" w:eastAsia="Arial Unicode MS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4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8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28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25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1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6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Adreani spa</Company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 Baroni</dc:creator>
  <cp:lastModifiedBy>Storchi Corrado</cp:lastModifiedBy>
  <cp:revision>2</cp:revision>
  <cp:lastPrinted>2015-10-09T14:14:00Z</cp:lastPrinted>
  <dcterms:created xsi:type="dcterms:W3CDTF">2016-01-04T11:09:00Z</dcterms:created>
  <dcterms:modified xsi:type="dcterms:W3CDTF">2016-01-04T11:09:00Z</dcterms:modified>
</cp:coreProperties>
</file>